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3A" w:rsidRPr="00325D3A" w:rsidRDefault="00325D3A" w:rsidP="00325D3A">
      <w:pPr>
        <w:shd w:val="clear" w:color="auto" w:fill="FFFFFF"/>
        <w:spacing w:after="192" w:line="300" w:lineRule="atLeast"/>
        <w:outlineLvl w:val="2"/>
        <w:rPr>
          <w:rFonts w:ascii="Verdana" w:eastAsia="Times New Roman" w:hAnsi="Verdana" w:cs="Tahoma"/>
          <w:color w:val="0056B9"/>
          <w:sz w:val="27"/>
          <w:szCs w:val="27"/>
          <w:lang w:val="en-GB"/>
        </w:rPr>
      </w:pPr>
      <w:r>
        <w:rPr>
          <w:rFonts w:ascii="Verdana" w:eastAsia="Times New Roman" w:hAnsi="Verdana" w:cs="Tahoma"/>
          <w:color w:val="0056B9"/>
          <w:sz w:val="27"/>
          <w:szCs w:val="27"/>
          <w:lang w:val="en-GB"/>
        </w:rPr>
        <w:t xml:space="preserve">Member-At-Large </w:t>
      </w:r>
      <w:r w:rsidRPr="00325D3A">
        <w:rPr>
          <w:rFonts w:ascii="Verdana" w:eastAsia="Times New Roman" w:hAnsi="Verdana" w:cs="Tahoma"/>
          <w:color w:val="0056B9"/>
          <w:sz w:val="27"/>
          <w:szCs w:val="27"/>
          <w:lang w:val="en-GB"/>
        </w:rPr>
        <w:t>Qualifications</w:t>
      </w:r>
    </w:p>
    <w:p w:rsidR="00325D3A" w:rsidRPr="00325D3A" w:rsidRDefault="00325D3A" w:rsidP="00325D3A">
      <w:pPr>
        <w:numPr>
          <w:ilvl w:val="0"/>
          <w:numId w:val="1"/>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A healthcare professio</w:t>
      </w:r>
      <w:r>
        <w:rPr>
          <w:rFonts w:ascii="Verdana" w:eastAsia="Times New Roman" w:hAnsi="Verdana" w:cs="Tahoma"/>
          <w:color w:val="444444"/>
          <w:sz w:val="20"/>
          <w:szCs w:val="20"/>
          <w:lang w:val="en-GB"/>
        </w:rPr>
        <w:t>nal who is an active member of M</w:t>
      </w:r>
      <w:r w:rsidRPr="00325D3A">
        <w:rPr>
          <w:rFonts w:ascii="Verdana" w:eastAsia="Times New Roman" w:hAnsi="Verdana" w:cs="Tahoma"/>
          <w:color w:val="444444"/>
          <w:sz w:val="20"/>
          <w:szCs w:val="20"/>
          <w:lang w:val="en-GB"/>
        </w:rPr>
        <w:t>AHQ</w:t>
      </w:r>
      <w:r>
        <w:rPr>
          <w:rFonts w:ascii="Verdana" w:eastAsia="Times New Roman" w:hAnsi="Verdana" w:cs="Tahoma"/>
          <w:color w:val="444444"/>
          <w:sz w:val="20"/>
          <w:szCs w:val="20"/>
          <w:lang w:val="en-GB"/>
        </w:rPr>
        <w:t>.</w:t>
      </w:r>
    </w:p>
    <w:p w:rsidR="00325D3A" w:rsidRDefault="00325D3A" w:rsidP="00325D3A">
      <w:pPr>
        <w:numPr>
          <w:ilvl w:val="0"/>
          <w:numId w:val="1"/>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Demonstrates leadership within the profession of healthcare quality</w:t>
      </w:r>
      <w:r>
        <w:rPr>
          <w:rFonts w:ascii="Verdana" w:eastAsia="Times New Roman" w:hAnsi="Verdana" w:cs="Tahoma"/>
          <w:color w:val="444444"/>
          <w:sz w:val="20"/>
          <w:szCs w:val="20"/>
          <w:lang w:val="en-GB"/>
        </w:rPr>
        <w:t>.</w:t>
      </w:r>
    </w:p>
    <w:p w:rsidR="00325D3A" w:rsidRPr="00325D3A" w:rsidRDefault="00325D3A" w:rsidP="00A63EC3">
      <w:pPr>
        <w:shd w:val="clear" w:color="auto" w:fill="FFFFFF"/>
        <w:spacing w:before="240" w:after="192" w:line="300" w:lineRule="atLeast"/>
        <w:outlineLvl w:val="2"/>
        <w:rPr>
          <w:rFonts w:ascii="Verdana" w:eastAsia="Times New Roman" w:hAnsi="Verdana" w:cs="Tahoma"/>
          <w:color w:val="0056B9"/>
          <w:sz w:val="27"/>
          <w:szCs w:val="27"/>
          <w:lang w:val="en-GB"/>
        </w:rPr>
      </w:pPr>
      <w:bookmarkStart w:id="0" w:name="lead"/>
      <w:bookmarkEnd w:id="0"/>
      <w:r w:rsidRPr="00325D3A">
        <w:rPr>
          <w:rFonts w:ascii="Verdana" w:eastAsia="Times New Roman" w:hAnsi="Verdana" w:cs="Tahoma"/>
          <w:color w:val="0056B9"/>
          <w:sz w:val="27"/>
          <w:szCs w:val="27"/>
          <w:lang w:val="en-GB"/>
        </w:rPr>
        <w:t>Leadership Functions</w:t>
      </w:r>
    </w:p>
    <w:p w:rsidR="00325D3A" w:rsidRPr="00325D3A" w:rsidRDefault="00325D3A" w:rsidP="00325D3A">
      <w:pPr>
        <w:shd w:val="clear" w:color="auto" w:fill="FFFFFF"/>
        <w:spacing w:before="240" w:after="240" w:line="300" w:lineRule="atLeast"/>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 xml:space="preserve">The primary role of a </w:t>
      </w:r>
      <w:r>
        <w:rPr>
          <w:rFonts w:ascii="Verdana" w:eastAsia="Times New Roman" w:hAnsi="Verdana" w:cs="Tahoma"/>
          <w:color w:val="444444"/>
          <w:sz w:val="20"/>
          <w:szCs w:val="20"/>
          <w:lang w:val="en-GB"/>
        </w:rPr>
        <w:t>member</w:t>
      </w:r>
      <w:r w:rsidRPr="00325D3A">
        <w:rPr>
          <w:rFonts w:ascii="Verdana" w:eastAsia="Times New Roman" w:hAnsi="Verdana" w:cs="Tahoma"/>
          <w:color w:val="444444"/>
          <w:sz w:val="20"/>
          <w:szCs w:val="20"/>
          <w:lang w:val="en-GB"/>
        </w:rPr>
        <w:t>-at-large is from the perspective of governance. Through this role of providing leadership and mentoring, the Board ensures that the work of the association is accomplished and the long term viability of the association is ensured.</w:t>
      </w:r>
    </w:p>
    <w:p w:rsidR="00325D3A" w:rsidRDefault="00325D3A" w:rsidP="00325D3A">
      <w:pPr>
        <w:numPr>
          <w:ilvl w:val="0"/>
          <w:numId w:val="2"/>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 xml:space="preserve">Assist in the coordination of the affairs of the Association as voting members of the Board of Directors. </w:t>
      </w:r>
    </w:p>
    <w:p w:rsidR="00325D3A" w:rsidRDefault="00325D3A" w:rsidP="00325D3A">
      <w:pPr>
        <w:numPr>
          <w:ilvl w:val="0"/>
          <w:numId w:val="2"/>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Participates in the development and ongoing review of the strategic plan as it relates to the overall success of MAHQ.</w:t>
      </w:r>
    </w:p>
    <w:p w:rsidR="00A63EC3" w:rsidRDefault="00A63EC3" w:rsidP="00325D3A">
      <w:pPr>
        <w:numPr>
          <w:ilvl w:val="0"/>
          <w:numId w:val="2"/>
        </w:numPr>
        <w:shd w:val="clear" w:color="auto" w:fill="FFFFFF"/>
        <w:spacing w:after="0" w:line="300" w:lineRule="atLeast"/>
        <w:ind w:left="555"/>
        <w:rPr>
          <w:rFonts w:ascii="Verdana" w:eastAsia="Times New Roman" w:hAnsi="Verdana" w:cs="Tahoma"/>
          <w:color w:val="444444"/>
          <w:sz w:val="20"/>
          <w:szCs w:val="20"/>
          <w:lang w:val="en-GB"/>
        </w:rPr>
      </w:pPr>
      <w:r w:rsidRPr="00A63EC3">
        <w:rPr>
          <w:rFonts w:ascii="Verdana" w:eastAsia="Times New Roman" w:hAnsi="Verdana" w:cs="Tahoma"/>
          <w:color w:val="444444"/>
          <w:sz w:val="20"/>
          <w:szCs w:val="20"/>
          <w:lang w:val="en-GB"/>
        </w:rPr>
        <w:t xml:space="preserve">Participates on Nomination Committee in preparing a slate of candidates for general election and calling for nominations. </w:t>
      </w:r>
    </w:p>
    <w:p w:rsidR="00325D3A" w:rsidRPr="00325D3A" w:rsidRDefault="00325D3A" w:rsidP="00325D3A">
      <w:pPr>
        <w:numPr>
          <w:ilvl w:val="0"/>
          <w:numId w:val="2"/>
        </w:numPr>
        <w:shd w:val="clear" w:color="auto" w:fill="FFFFFF"/>
        <w:spacing w:after="0" w:line="300" w:lineRule="atLeast"/>
        <w:ind w:left="555"/>
        <w:rPr>
          <w:rFonts w:ascii="Verdana" w:eastAsia="Times New Roman" w:hAnsi="Verdana" w:cs="Tahoma"/>
          <w:color w:val="444444"/>
          <w:sz w:val="20"/>
          <w:szCs w:val="20"/>
          <w:lang w:val="en-GB"/>
        </w:rPr>
      </w:pPr>
      <w:r w:rsidRPr="00A63EC3">
        <w:rPr>
          <w:rFonts w:ascii="Verdana" w:eastAsia="Times New Roman" w:hAnsi="Verdana" w:cs="Tahoma"/>
          <w:color w:val="444444"/>
          <w:sz w:val="20"/>
          <w:szCs w:val="20"/>
          <w:lang w:val="en-GB"/>
        </w:rPr>
        <w:t>Participates on special projects as assigned by the president.</w:t>
      </w:r>
    </w:p>
    <w:p w:rsidR="00325D3A" w:rsidRPr="00325D3A" w:rsidRDefault="00325D3A" w:rsidP="00325D3A">
      <w:pPr>
        <w:numPr>
          <w:ilvl w:val="0"/>
          <w:numId w:val="2"/>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Meets the obligations and time commitments of this position, to attend regularly scheduled meetings, conference calls, and to regularly check</w:t>
      </w:r>
      <w:bookmarkStart w:id="1" w:name="_GoBack"/>
      <w:bookmarkEnd w:id="1"/>
      <w:r w:rsidRPr="00325D3A">
        <w:rPr>
          <w:rFonts w:ascii="Verdana" w:eastAsia="Times New Roman" w:hAnsi="Verdana" w:cs="Tahoma"/>
          <w:color w:val="444444"/>
          <w:sz w:val="20"/>
          <w:szCs w:val="20"/>
          <w:lang w:val="en-GB"/>
        </w:rPr>
        <w:t xml:space="preserve"> and respond to electronic messages.</w:t>
      </w:r>
    </w:p>
    <w:p w:rsidR="00325D3A" w:rsidRPr="00325D3A" w:rsidRDefault="00325D3A" w:rsidP="00325D3A">
      <w:pPr>
        <w:numPr>
          <w:ilvl w:val="0"/>
          <w:numId w:val="2"/>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Is available to any member by phone, email, or mail to answer questions, provide consultation, and respond to concerns. Refers questions to appropriate staff for follow-up.</w:t>
      </w:r>
    </w:p>
    <w:p w:rsidR="00325D3A" w:rsidRPr="00325D3A" w:rsidRDefault="00325D3A" w:rsidP="00325D3A">
      <w:pPr>
        <w:shd w:val="clear" w:color="auto" w:fill="FFFFFF"/>
        <w:spacing w:after="0" w:line="300" w:lineRule="atLeast"/>
        <w:ind w:left="555"/>
        <w:rPr>
          <w:rFonts w:ascii="Verdana" w:eastAsia="Times New Roman" w:hAnsi="Verdana" w:cs="Tahoma"/>
          <w:color w:val="444444"/>
          <w:sz w:val="20"/>
          <w:szCs w:val="20"/>
          <w:lang w:val="en-GB"/>
        </w:rPr>
      </w:pPr>
    </w:p>
    <w:p w:rsidR="00325D3A" w:rsidRPr="00325D3A" w:rsidRDefault="00325D3A" w:rsidP="00325D3A">
      <w:pPr>
        <w:shd w:val="clear" w:color="auto" w:fill="FFFFFF"/>
        <w:spacing w:after="192" w:line="300" w:lineRule="atLeast"/>
        <w:outlineLvl w:val="2"/>
        <w:rPr>
          <w:rFonts w:ascii="Verdana" w:eastAsia="Times New Roman" w:hAnsi="Verdana" w:cs="Tahoma"/>
          <w:color w:val="0056B9"/>
          <w:sz w:val="27"/>
          <w:szCs w:val="27"/>
          <w:lang w:val="en-GB"/>
        </w:rPr>
      </w:pPr>
      <w:bookmarkStart w:id="2" w:name="role"/>
      <w:bookmarkStart w:id="3" w:name="time"/>
      <w:bookmarkEnd w:id="2"/>
      <w:bookmarkEnd w:id="3"/>
      <w:r w:rsidRPr="00325D3A">
        <w:rPr>
          <w:rFonts w:ascii="Verdana" w:eastAsia="Times New Roman" w:hAnsi="Verdana" w:cs="Tahoma"/>
          <w:color w:val="0056B9"/>
          <w:sz w:val="27"/>
          <w:szCs w:val="27"/>
          <w:lang w:val="en-GB"/>
        </w:rPr>
        <w:t>Time Commitment</w:t>
      </w:r>
    </w:p>
    <w:p w:rsidR="00325D3A" w:rsidRPr="00325D3A" w:rsidRDefault="00A63EC3" w:rsidP="00325D3A">
      <w:pPr>
        <w:numPr>
          <w:ilvl w:val="0"/>
          <w:numId w:val="7"/>
        </w:numPr>
        <w:shd w:val="clear" w:color="auto" w:fill="FFFFFF"/>
        <w:spacing w:after="0" w:line="300" w:lineRule="atLeast"/>
        <w:ind w:left="555"/>
        <w:rPr>
          <w:rFonts w:ascii="Verdana" w:eastAsia="Times New Roman" w:hAnsi="Verdana" w:cs="Tahoma"/>
          <w:color w:val="444444"/>
          <w:sz w:val="20"/>
          <w:szCs w:val="20"/>
          <w:lang w:val="en-GB"/>
        </w:rPr>
      </w:pPr>
      <w:r>
        <w:rPr>
          <w:rFonts w:ascii="Verdana" w:eastAsia="Times New Roman" w:hAnsi="Verdana" w:cs="Tahoma"/>
          <w:color w:val="444444"/>
          <w:sz w:val="20"/>
          <w:szCs w:val="20"/>
          <w:lang w:val="en-GB"/>
        </w:rPr>
        <w:t>2</w:t>
      </w:r>
      <w:r w:rsidR="00325D3A" w:rsidRPr="00325D3A">
        <w:rPr>
          <w:rFonts w:ascii="Verdana" w:eastAsia="Times New Roman" w:hAnsi="Verdana" w:cs="Tahoma"/>
          <w:color w:val="444444"/>
          <w:sz w:val="20"/>
          <w:szCs w:val="20"/>
          <w:lang w:val="en-GB"/>
        </w:rPr>
        <w:t>-year term, beginning January 1st of the year after election</w:t>
      </w:r>
    </w:p>
    <w:p w:rsidR="00325D3A" w:rsidRDefault="00A63EC3" w:rsidP="00325D3A">
      <w:pPr>
        <w:numPr>
          <w:ilvl w:val="0"/>
          <w:numId w:val="7"/>
        </w:numPr>
        <w:shd w:val="clear" w:color="auto" w:fill="FFFFFF"/>
        <w:spacing w:line="300" w:lineRule="atLeast"/>
        <w:ind w:left="555"/>
        <w:rPr>
          <w:rFonts w:ascii="Verdana" w:eastAsia="Times New Roman" w:hAnsi="Verdana" w:cs="Tahoma"/>
          <w:color w:val="444444"/>
          <w:sz w:val="20"/>
          <w:szCs w:val="20"/>
          <w:lang w:val="en-GB"/>
        </w:rPr>
      </w:pPr>
      <w:r>
        <w:rPr>
          <w:rFonts w:ascii="Verdana" w:eastAsia="Times New Roman" w:hAnsi="Verdana" w:cs="Tahoma"/>
          <w:color w:val="444444"/>
          <w:sz w:val="20"/>
          <w:szCs w:val="20"/>
          <w:lang w:val="en-GB"/>
        </w:rPr>
        <w:t>2-3</w:t>
      </w:r>
      <w:r w:rsidR="00325D3A" w:rsidRPr="00325D3A">
        <w:rPr>
          <w:rFonts w:ascii="Verdana" w:eastAsia="Times New Roman" w:hAnsi="Verdana" w:cs="Tahoma"/>
          <w:color w:val="444444"/>
          <w:sz w:val="20"/>
          <w:szCs w:val="20"/>
          <w:lang w:val="en-GB"/>
        </w:rPr>
        <w:t xml:space="preserve"> hours per month</w:t>
      </w:r>
    </w:p>
    <w:p w:rsidR="00325D3A" w:rsidRDefault="00325D3A" w:rsidP="00A63EC3">
      <w:pPr>
        <w:shd w:val="clear" w:color="auto" w:fill="FFFFFF"/>
        <w:spacing w:after="0" w:line="300" w:lineRule="atLeast"/>
        <w:outlineLvl w:val="2"/>
        <w:rPr>
          <w:rFonts w:ascii="Verdana" w:eastAsia="Times New Roman" w:hAnsi="Verdana" w:cs="Tahoma"/>
          <w:color w:val="0056B9"/>
          <w:sz w:val="27"/>
          <w:szCs w:val="27"/>
          <w:lang w:val="en-GB"/>
        </w:rPr>
      </w:pPr>
      <w:bookmarkStart w:id="4" w:name="meet"/>
      <w:bookmarkEnd w:id="4"/>
      <w:r w:rsidRPr="00325D3A">
        <w:rPr>
          <w:rFonts w:ascii="Verdana" w:eastAsia="Times New Roman" w:hAnsi="Verdana" w:cs="Tahoma"/>
          <w:color w:val="0056B9"/>
          <w:sz w:val="27"/>
          <w:szCs w:val="27"/>
          <w:lang w:val="en-GB"/>
        </w:rPr>
        <w:t>Estimated Number of Meetings/Conference Calls</w:t>
      </w:r>
    </w:p>
    <w:p w:rsidR="00A63EC3" w:rsidRPr="008D1CE9" w:rsidRDefault="00A63EC3" w:rsidP="00A63EC3">
      <w:pPr>
        <w:numPr>
          <w:ilvl w:val="0"/>
          <w:numId w:val="10"/>
        </w:numPr>
        <w:shd w:val="clear" w:color="auto" w:fill="FFFFFF"/>
        <w:spacing w:after="0" w:line="300" w:lineRule="atLeast"/>
        <w:ind w:left="555"/>
        <w:rPr>
          <w:rFonts w:ascii="Verdana" w:eastAsia="Times New Roman" w:hAnsi="Verdana" w:cs="Tahoma"/>
          <w:color w:val="444444"/>
          <w:sz w:val="20"/>
          <w:szCs w:val="20"/>
          <w:lang w:val="en-GB"/>
        </w:rPr>
      </w:pPr>
      <w:r w:rsidRPr="008D1CE9">
        <w:rPr>
          <w:rFonts w:ascii="Verdana" w:eastAsia="Times New Roman" w:hAnsi="Verdana" w:cs="Tahoma"/>
          <w:color w:val="444444"/>
          <w:sz w:val="20"/>
          <w:szCs w:val="20"/>
          <w:lang w:val="en-GB"/>
        </w:rPr>
        <w:t>Participation at educational conference</w:t>
      </w:r>
      <w:r>
        <w:rPr>
          <w:rFonts w:ascii="Verdana" w:eastAsia="Times New Roman" w:hAnsi="Verdana" w:cs="Tahoma"/>
          <w:color w:val="444444"/>
          <w:sz w:val="20"/>
          <w:szCs w:val="20"/>
          <w:lang w:val="en-GB"/>
        </w:rPr>
        <w:t>s.</w:t>
      </w:r>
    </w:p>
    <w:p w:rsidR="00A63EC3" w:rsidRDefault="00A63EC3" w:rsidP="00A63EC3">
      <w:pPr>
        <w:numPr>
          <w:ilvl w:val="0"/>
          <w:numId w:val="10"/>
        </w:numPr>
        <w:shd w:val="clear" w:color="auto" w:fill="FFFFFF"/>
        <w:spacing w:after="0" w:line="300" w:lineRule="atLeast"/>
        <w:ind w:left="555"/>
        <w:rPr>
          <w:rFonts w:ascii="Verdana" w:eastAsia="Times New Roman" w:hAnsi="Verdana" w:cs="Tahoma"/>
          <w:color w:val="444444"/>
          <w:sz w:val="20"/>
          <w:szCs w:val="20"/>
          <w:lang w:val="en-GB"/>
        </w:rPr>
      </w:pPr>
      <w:r>
        <w:rPr>
          <w:rFonts w:ascii="Arial" w:hAnsi="Arial" w:cs="Arial"/>
          <w:bCs/>
          <w:color w:val="000000"/>
          <w:sz w:val="20"/>
          <w:szCs w:val="20"/>
        </w:rPr>
        <w:t xml:space="preserve">Participation in the </w:t>
      </w:r>
      <w:r>
        <w:rPr>
          <w:rFonts w:ascii="Arial" w:hAnsi="Arial" w:cs="Arial"/>
          <w:color w:val="000000"/>
          <w:sz w:val="20"/>
          <w:szCs w:val="20"/>
        </w:rPr>
        <w:t>Board of Directors meetings which are held at least six times per year.</w:t>
      </w:r>
    </w:p>
    <w:p w:rsidR="00A63EC3" w:rsidRPr="00325D3A" w:rsidRDefault="00A63EC3" w:rsidP="00A63EC3">
      <w:pPr>
        <w:numPr>
          <w:ilvl w:val="0"/>
          <w:numId w:val="10"/>
        </w:numPr>
        <w:shd w:val="clear" w:color="auto" w:fill="FFFFFF"/>
        <w:spacing w:line="300" w:lineRule="atLeast"/>
        <w:ind w:left="555"/>
        <w:rPr>
          <w:rFonts w:ascii="Verdana" w:eastAsia="Times New Roman" w:hAnsi="Verdana" w:cs="Tahoma"/>
          <w:color w:val="444444"/>
          <w:sz w:val="20"/>
          <w:szCs w:val="20"/>
          <w:lang w:val="en-GB"/>
        </w:rPr>
      </w:pPr>
      <w:r w:rsidRPr="008D1CE9">
        <w:rPr>
          <w:rFonts w:ascii="Verdana" w:eastAsia="Times New Roman" w:hAnsi="Verdana" w:cs="Tahoma"/>
          <w:color w:val="444444"/>
          <w:sz w:val="20"/>
          <w:szCs w:val="20"/>
          <w:lang w:val="en-GB"/>
        </w:rPr>
        <w:t>Other follow-up calls as necessary</w:t>
      </w:r>
    </w:p>
    <w:p w:rsidR="00325D3A" w:rsidRPr="00325D3A" w:rsidRDefault="00E73CC9" w:rsidP="00325D3A">
      <w:pPr>
        <w:shd w:val="clear" w:color="auto" w:fill="FFFFFF"/>
        <w:spacing w:after="192" w:line="300" w:lineRule="atLeast"/>
        <w:outlineLvl w:val="2"/>
        <w:rPr>
          <w:rFonts w:ascii="Verdana" w:eastAsia="Times New Roman" w:hAnsi="Verdana" w:cs="Tahoma"/>
          <w:color w:val="0056B9"/>
          <w:sz w:val="27"/>
          <w:szCs w:val="27"/>
          <w:lang w:val="en-GB"/>
        </w:rPr>
      </w:pPr>
      <w:bookmarkStart w:id="5" w:name="fin"/>
      <w:bookmarkEnd w:id="5"/>
      <w:r w:rsidRPr="00325D3A">
        <w:rPr>
          <w:rFonts w:ascii="Verdana" w:eastAsia="Times New Roman" w:hAnsi="Verdana" w:cs="Tahoma"/>
          <w:color w:val="0056B9"/>
          <w:sz w:val="27"/>
          <w:szCs w:val="27"/>
          <w:lang w:val="en-GB"/>
        </w:rPr>
        <w:t>Anticipated</w:t>
      </w:r>
      <w:r w:rsidR="00325D3A" w:rsidRPr="00325D3A">
        <w:rPr>
          <w:rFonts w:ascii="Verdana" w:eastAsia="Times New Roman" w:hAnsi="Verdana" w:cs="Tahoma"/>
          <w:color w:val="0056B9"/>
          <w:sz w:val="27"/>
          <w:szCs w:val="27"/>
          <w:lang w:val="en-GB"/>
        </w:rPr>
        <w:t xml:space="preserve"> Personal Financial Commitment</w:t>
      </w:r>
    </w:p>
    <w:p w:rsidR="00325D3A" w:rsidRPr="00325D3A" w:rsidRDefault="00325D3A" w:rsidP="00325D3A">
      <w:pPr>
        <w:numPr>
          <w:ilvl w:val="0"/>
          <w:numId w:val="9"/>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No personal money is required</w:t>
      </w:r>
    </w:p>
    <w:p w:rsidR="00325D3A" w:rsidRPr="00325D3A" w:rsidRDefault="00325D3A" w:rsidP="00325D3A">
      <w:pPr>
        <w:numPr>
          <w:ilvl w:val="0"/>
          <w:numId w:val="9"/>
        </w:numPr>
        <w:shd w:val="clear" w:color="auto" w:fill="FFFFFF"/>
        <w:spacing w:after="0" w:line="300" w:lineRule="atLeast"/>
        <w:ind w:left="555"/>
        <w:rPr>
          <w:rFonts w:ascii="Verdana" w:eastAsia="Times New Roman" w:hAnsi="Verdana" w:cs="Tahoma"/>
          <w:color w:val="444444"/>
          <w:sz w:val="20"/>
          <w:szCs w:val="20"/>
          <w:lang w:val="en-GB"/>
        </w:rPr>
      </w:pPr>
      <w:r w:rsidRPr="00325D3A">
        <w:rPr>
          <w:rFonts w:ascii="Verdana" w:eastAsia="Times New Roman" w:hAnsi="Verdana" w:cs="Tahoma"/>
          <w:color w:val="444444"/>
          <w:sz w:val="20"/>
          <w:szCs w:val="20"/>
          <w:lang w:val="en-GB"/>
        </w:rPr>
        <w:t>Time commitment from employer</w:t>
      </w:r>
    </w:p>
    <w:p w:rsidR="004962F0" w:rsidRDefault="004962F0"/>
    <w:sectPr w:rsidR="004962F0" w:rsidSect="00496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15"/>
    <w:multiLevelType w:val="multilevel"/>
    <w:tmpl w:val="86DE8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541BF"/>
    <w:multiLevelType w:val="multilevel"/>
    <w:tmpl w:val="E3B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9A6B0F"/>
    <w:multiLevelType w:val="multilevel"/>
    <w:tmpl w:val="F648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A5A5A"/>
    <w:multiLevelType w:val="multilevel"/>
    <w:tmpl w:val="CC14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C47A36"/>
    <w:multiLevelType w:val="multilevel"/>
    <w:tmpl w:val="5C0A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BD0597"/>
    <w:multiLevelType w:val="multilevel"/>
    <w:tmpl w:val="528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B34155"/>
    <w:multiLevelType w:val="multilevel"/>
    <w:tmpl w:val="3AA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B04877"/>
    <w:multiLevelType w:val="multilevel"/>
    <w:tmpl w:val="929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813327"/>
    <w:multiLevelType w:val="multilevel"/>
    <w:tmpl w:val="1E7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7"/>
  </w:num>
  <w:num w:numId="4">
    <w:abstractNumId w:val="0"/>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1"/>
  </w:num>
  <w:num w:numId="7">
    <w:abstractNumId w:val="3"/>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3A"/>
    <w:rsid w:val="001357F6"/>
    <w:rsid w:val="00325D3A"/>
    <w:rsid w:val="004962F0"/>
    <w:rsid w:val="00A63EC3"/>
    <w:rsid w:val="00E7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D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248">
      <w:bodyDiv w:val="1"/>
      <w:marLeft w:val="0"/>
      <w:marRight w:val="0"/>
      <w:marTop w:val="0"/>
      <w:marBottom w:val="0"/>
      <w:divBdr>
        <w:top w:val="none" w:sz="0" w:space="0" w:color="auto"/>
        <w:left w:val="none" w:sz="0" w:space="0" w:color="auto"/>
        <w:bottom w:val="none" w:sz="0" w:space="0" w:color="auto"/>
        <w:right w:val="none" w:sz="0" w:space="0" w:color="auto"/>
      </w:divBdr>
      <w:divsChild>
        <w:div w:id="1464543248">
          <w:marLeft w:val="0"/>
          <w:marRight w:val="0"/>
          <w:marTop w:val="0"/>
          <w:marBottom w:val="0"/>
          <w:divBdr>
            <w:top w:val="none" w:sz="0" w:space="0" w:color="auto"/>
            <w:left w:val="none" w:sz="0" w:space="0" w:color="auto"/>
            <w:bottom w:val="none" w:sz="0" w:space="0" w:color="auto"/>
            <w:right w:val="none" w:sz="0" w:space="0" w:color="auto"/>
          </w:divBdr>
          <w:divsChild>
            <w:div w:id="29191752">
              <w:marLeft w:val="0"/>
              <w:marRight w:val="0"/>
              <w:marTop w:val="0"/>
              <w:marBottom w:val="0"/>
              <w:divBdr>
                <w:top w:val="none" w:sz="0" w:space="0" w:color="auto"/>
                <w:left w:val="none" w:sz="0" w:space="0" w:color="auto"/>
                <w:bottom w:val="none" w:sz="0" w:space="0" w:color="auto"/>
                <w:right w:val="none" w:sz="0" w:space="0" w:color="auto"/>
              </w:divBdr>
              <w:divsChild>
                <w:div w:id="579829205">
                  <w:marLeft w:val="0"/>
                  <w:marRight w:val="0"/>
                  <w:marTop w:val="0"/>
                  <w:marBottom w:val="0"/>
                  <w:divBdr>
                    <w:top w:val="none" w:sz="0" w:space="0" w:color="auto"/>
                    <w:left w:val="none" w:sz="0" w:space="0" w:color="auto"/>
                    <w:bottom w:val="none" w:sz="0" w:space="0" w:color="auto"/>
                    <w:right w:val="none" w:sz="0" w:space="0" w:color="auto"/>
                  </w:divBdr>
                  <w:divsChild>
                    <w:div w:id="1281033581">
                      <w:marLeft w:val="225"/>
                      <w:marRight w:val="0"/>
                      <w:marTop w:val="0"/>
                      <w:marBottom w:val="0"/>
                      <w:divBdr>
                        <w:top w:val="none" w:sz="0" w:space="0" w:color="auto"/>
                        <w:left w:val="none" w:sz="0" w:space="0" w:color="auto"/>
                        <w:bottom w:val="none" w:sz="0" w:space="0" w:color="auto"/>
                        <w:right w:val="none" w:sz="0" w:space="0" w:color="auto"/>
                      </w:divBdr>
                      <w:divsChild>
                        <w:div w:id="1148204575">
                          <w:marLeft w:val="0"/>
                          <w:marRight w:val="0"/>
                          <w:marTop w:val="0"/>
                          <w:marBottom w:val="0"/>
                          <w:divBdr>
                            <w:top w:val="none" w:sz="0" w:space="0" w:color="auto"/>
                            <w:left w:val="none" w:sz="0" w:space="0" w:color="auto"/>
                            <w:bottom w:val="none" w:sz="0" w:space="0" w:color="auto"/>
                            <w:right w:val="none" w:sz="0" w:space="0" w:color="auto"/>
                          </w:divBdr>
                          <w:divsChild>
                            <w:div w:id="669916891">
                              <w:marLeft w:val="0"/>
                              <w:marRight w:val="0"/>
                              <w:marTop w:val="0"/>
                              <w:marBottom w:val="0"/>
                              <w:divBdr>
                                <w:top w:val="single" w:sz="6" w:space="0" w:color="C7C9CB"/>
                                <w:left w:val="single" w:sz="6" w:space="0" w:color="C7C9CB"/>
                                <w:bottom w:val="single" w:sz="6" w:space="8" w:color="C7C9CB"/>
                                <w:right w:val="single" w:sz="6" w:space="0" w:color="C7C9CB"/>
                              </w:divBdr>
                              <w:divsChild>
                                <w:div w:id="555775782">
                                  <w:marLeft w:val="0"/>
                                  <w:marRight w:val="0"/>
                                  <w:marTop w:val="0"/>
                                  <w:marBottom w:val="0"/>
                                  <w:divBdr>
                                    <w:top w:val="none" w:sz="0" w:space="0" w:color="auto"/>
                                    <w:left w:val="none" w:sz="0" w:space="0" w:color="auto"/>
                                    <w:bottom w:val="none" w:sz="0" w:space="0" w:color="auto"/>
                                    <w:right w:val="none" w:sz="0" w:space="0" w:color="auto"/>
                                  </w:divBdr>
                                  <w:divsChild>
                                    <w:div w:id="489443087">
                                      <w:marLeft w:val="0"/>
                                      <w:marRight w:val="0"/>
                                      <w:marTop w:val="0"/>
                                      <w:marBottom w:val="0"/>
                                      <w:divBdr>
                                        <w:top w:val="none" w:sz="0" w:space="0" w:color="auto"/>
                                        <w:left w:val="none" w:sz="0" w:space="0" w:color="auto"/>
                                        <w:bottom w:val="none" w:sz="0" w:space="0" w:color="auto"/>
                                        <w:right w:val="none" w:sz="0" w:space="0" w:color="auto"/>
                                      </w:divBdr>
                                      <w:divsChild>
                                        <w:div w:id="19298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Press Ganey</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Schwartze</dc:creator>
  <cp:lastModifiedBy>stp1</cp:lastModifiedBy>
  <cp:revision>2</cp:revision>
  <dcterms:created xsi:type="dcterms:W3CDTF">2016-09-28T13:37:00Z</dcterms:created>
  <dcterms:modified xsi:type="dcterms:W3CDTF">2016-09-28T13:37:00Z</dcterms:modified>
</cp:coreProperties>
</file>